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5" w:name="_GoBack"/>
      <w:r>
        <w:rPr>
          <w:rFonts w:hint="eastAsia"/>
          <w:b/>
          <w:bCs/>
          <w:sz w:val="32"/>
          <w:szCs w:val="32"/>
        </w:rPr>
        <w:t>全球学术快报——学术资讯尽在“掌”中（使用篇）</w:t>
      </w:r>
    </w:p>
    <w:bookmarkEnd w:id="5"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又到了每周跟各位小主们见面的日子了！小编心里很是激动呢！ 这周小编给大家详细介绍一下全球学术快报。</w:t>
      </w:r>
      <w:r>
        <w:rPr>
          <w:rFonts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作为一款手机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APP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，它将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PC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端的知网资源进行融合，以更加轻巧的方式，为用户提供更加方便和快捷的学术指导。那下面，就让我来为大家解读一下这款产品的使用功能吧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~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bookmarkStart w:id="0" w:name="_Toc13285"/>
      <w:bookmarkEnd w:id="0"/>
      <w:bookmarkStart w:id="1" w:name="_Toc10390"/>
      <w:r>
        <w:rPr>
          <w:rStyle w:val="5"/>
          <w:b/>
          <w:color w:val="000000"/>
          <w:sz w:val="30"/>
          <w:szCs w:val="30"/>
          <w:u w:val="none"/>
          <w:bdr w:val="none" w:color="auto" w:sz="0" w:space="0"/>
        </w:rPr>
        <w:t>功能介绍‍</w:t>
      </w:r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</w:pPr>
      <w:r>
        <w:rPr>
          <w:color w:val="000000"/>
          <w:sz w:val="27"/>
          <w:szCs w:val="27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用户登录后，我们</w:t>
      </w:r>
      <w:r>
        <w:rPr>
          <w:color w:val="000000"/>
          <w:sz w:val="24"/>
          <w:szCs w:val="24"/>
          <w:bdr w:val="none" w:color="auto" w:sz="0" w:space="0"/>
        </w:rPr>
        <w:t>就会看到以下这个界面：</w:t>
      </w:r>
      <w:r>
        <w:rPr>
          <w:bdr w:val="none" w:color="auto" w:sz="0" w:space="0"/>
        </w:rPr>
        <w:fldChar w:fldCharType="begin"/>
      </w:r>
      <w:r>
        <w:rPr>
          <w:bdr w:val="none" w:color="auto" w:sz="0" w:space="0"/>
        </w:rPr>
        <w:instrText xml:space="preserve">INCLUDEPICTURE \d "http://mmbiz.qpic.cn/mmbiz_png/rD7n6mhrhy34DSWr6FzN6KAG525XuD6o5qwYUz9tHpYb8Nib4HJku2lTHmWibSBia5XFmMm1d5DHdjEI9BCZcl9jg/640?wx_fmt=png&amp;tp=webp&amp;wxfrom=5&amp;wx_lazy=1" \* MERGEFORMATINET </w:instrText>
      </w:r>
      <w:r>
        <w:rPr>
          <w:bdr w:val="none" w:color="auto" w:sz="0" w:space="0"/>
        </w:rPr>
        <w:fldChar w:fldCharType="separate"/>
      </w:r>
      <w:r>
        <w:rPr>
          <w:bdr w:val="none" w:color="auto" w:sz="0" w:space="0"/>
        </w:rPr>
        <w:drawing>
          <wp:inline distT="0" distB="0" distL="114300" distR="114300">
            <wp:extent cx="6096000" cy="5600700"/>
            <wp:effectExtent l="0" t="0" r="0" b="0"/>
            <wp:docPr id="1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</w:pPr>
      <w:r>
        <w:rPr>
          <w:rStyle w:val="5"/>
          <w:rFonts w:hint="eastAsia" w:ascii="微软雅黑" w:hAnsi="微软雅黑" w:eastAsia="微软雅黑" w:cs="微软雅黑"/>
          <w:color w:val="717171"/>
          <w:bdr w:val="none" w:color="auto" w:sz="0" w:space="0"/>
        </w:rPr>
        <w:t>   </w:t>
      </w:r>
      <w:r>
        <w:rPr>
          <w:rFonts w:hint="eastAsia" w:ascii="微软雅黑" w:hAnsi="微软雅黑" w:eastAsia="微软雅黑" w:cs="微软雅黑"/>
          <w:color w:val="717171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上导航条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的搜索框悬浮于导航栏，方便用户自定义搜索、全球知识发现</w:t>
      </w:r>
      <w:r>
        <w:rPr>
          <w:color w:val="000000"/>
          <w:sz w:val="24"/>
          <w:szCs w:val="24"/>
          <w:bdr w:val="none" w:color="auto" w:sz="0" w:space="0"/>
        </w:rPr>
        <w:t>；出版物提供一个出版物的相关检索界面； 扫一扫目前可以扫描借阅机，触摸屏上的文献；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主题推荐主要是根据用户行为，推荐给用户的学科专题。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</w:pPr>
      <w:bookmarkStart w:id="2" w:name="_Toc13815"/>
      <w:r>
        <w:rPr>
          <w:color w:val="000000"/>
          <w:sz w:val="24"/>
          <w:szCs w:val="24"/>
          <w:u w:val="none"/>
          <w:bdr w:val="none" w:color="auto" w:sz="0" w:space="0"/>
        </w:rPr>
        <w:t>    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</w:rPr>
        <w:t>全球学术快报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</w:rPr>
        <w:t>是</w:t>
      </w:r>
      <w:bookmarkEnd w:id="2"/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该部分是本App的重要内容。系统根据用户定制的行为特征，为用户主动作出推荐，满足用户的多元化需求。定制的文献展现内容来源包括快报、会议、项目、学科、期刊，以后还会实现作者的关注。优先展示更新时间最近的，并显示更新数量，方便用户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</w:pPr>
      <w:bookmarkStart w:id="3" w:name="OLE_LINK25"/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</w:rPr>
        <w:t>    </w:t>
      </w:r>
      <w:bookmarkEnd w:id="3"/>
      <w:bookmarkStart w:id="4" w:name="_Toc3312"/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</w:rPr>
        <w:t>下导航条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</w:rPr>
        <w:t>是</w:t>
      </w:r>
      <w:bookmarkEnd w:id="4"/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各功能入口，包括首页、我的图书馆、资料库、个人四个部分。 我的图书馆是一个定制的过程，用户定制的添加、修改、查找、查看都可以在此模块进行。其中可定制的内容包括：快报、会议、项目、学科、期刊和作者。资料库主要对下载的文献进行阅读管理；个人中心提供个人信息编辑、我的足迹、评论点赞、机构关联、账号管理、通用设置等与个人信息相关的功能。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ascii="微软雅黑" w:hAnsi="微软雅黑" w:eastAsia="微软雅黑" w:cs="微软雅黑"/>
          <w:color w:val="000000"/>
          <w:sz w:val="30"/>
          <w:szCs w:val="30"/>
          <w:bdr w:val="none" w:color="auto" w:sz="0" w:space="0"/>
        </w:rPr>
        <w:t>文献检索篇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文献检索主要提供各种类型文献的搜索和下载阅读功能。用户在检索时会提供历史搜索记录和热门搜索词；并自动补全检索内容，方便用户更好的检索。检索时系统提供关键词自动补全、历史搜索记录和热门搜索词供用户参考，提高用户获取资源的速度。在展示搜索结果的列表页面，我们可以对搜索结果做进一步的筛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列表中只显示文献比较重要的信息，搜索关键词标红显示，如果文献是优先出版，中国知网独家出版刊物，或者核心期刊，都会在右下角有一个标识。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FF682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6827"/>
          <w:spacing w:val="0"/>
          <w:sz w:val="24"/>
          <w:szCs w:val="24"/>
          <w:bdr w:val="none" w:color="auto" w:sz="0" w:space="0"/>
          <w:shd w:val="clear" w:fill="FFFFFF"/>
        </w:rPr>
        <w:t>如果用户关联到机构，是机构可下载的文献，还会在左侧显示一个绿色的可下载的图标。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Style w:val="5"/>
          <w:rFonts w:hint="default" w:ascii="微软雅黑" w:hAnsi="微软雅黑" w:eastAsia="微软雅黑" w:cs="微软雅黑"/>
          <w:i w:val="0"/>
          <w:caps w:val="0"/>
          <w:color w:val="FF682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instrText xml:space="preserve">INCLUDEPICTURE \d "http://mmbiz.qpic.cn/mmbiz_png/rD7n6mhrhy34DSWr6FzN6KAG525XuD6ouBSaiaLaKxEeIC7uACZLBomItxT3pIjy0VSgmpJOaALpOdLME11RVLg/640?wx_fmt=png&amp;tp=webp&amp;wxfrom=5&amp;wx_lazy=1"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048760" cy="7188200"/>
            <wp:effectExtent l="0" t="0" r="8890" b="12700"/>
            <wp:docPr id="32" name="图片 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fldChar w:fldCharType="end"/>
      </w: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文献筛选主要包括来源数据库、学科、年度发表、研究层次，作者，机构，基金，几个方面。文献默认显示的是近五年的与主题相关的文献，用户可以在此选择全部的文献内容，并对检索结果进行分组筛选。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fldChar w:fldCharType="begin"/>
      </w:r>
      <w:r>
        <w:rPr>
          <w:rFonts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instrText xml:space="preserve">INCLUDEPICTURE \d "http://mmbiz.qpic.cn/mmbiz_png/rD7n6mhrhy34DSWr6FzN6KAG525XuD6o5PmPqKzkUiamAeR1NxxiaTw4iaR1S2PuHQAqj7icuq2hyegeXBIMpG6Ubg/640?wx_fmt=png&amp;tp=webp&amp;wxfrom=5&amp;wx_lazy=1" \* MERGEFORMATINET </w:instrText>
      </w:r>
      <w:r>
        <w:rPr>
          <w:rFonts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fldChar w:fldCharType="separate"/>
      </w:r>
      <w:r>
        <w:rPr>
          <w:rFonts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060825" cy="7209790"/>
            <wp:effectExtent l="0" t="0" r="15875" b="10160"/>
            <wp:docPr id="34" name="图片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720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知名专家是当前搜索领域中，比较权威的作者推荐，点击可以查看作者详情。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"http://mmbiz.qpic.cn/mmbiz_png/rD7n6mhrhy34DSWr6FzN6KAG525XuD6onI32maYrJ3yXynVXwdefutQmCROrRI71pzVO1RWicD2haiaFhgaIcJJA/640?wx_fmt=png&amp;tp=webp&amp;wxfrom=5&amp;wx_lazy=1"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674235" cy="8297545"/>
            <wp:effectExtent l="0" t="0" r="12065" b="8255"/>
            <wp:docPr id="33" name="图片 3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4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8297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"http://mmbiz.qpic.cn/mmbiz_png/rD7n6mhrhy34DSWr6FzN6KAG525XuD6oReoTmHAibkWjvT7tlIvQT1jxImQ3dF8HPWWOSxjC3Mjc6J2RTCoF1IA/640?wx_fmt=png&amp;tp=webp&amp;wxfrom=5&amp;wx_lazy=1"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71390" cy="8470265"/>
            <wp:effectExtent l="0" t="0" r="10160" b="6985"/>
            <wp:docPr id="36" name="图片 3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847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8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若要进行高级检索操作，也可通过检索页面中的相应按键进入，（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点击右上角红框内的的高级检索按钮）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在高级检索页面，可以通过篇名、关键词、作者、全文等不同检索条件的自由组配进行精确检索。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fldChar w:fldCharType="begin"/>
      </w:r>
      <w:r>
        <w:instrText xml:space="preserve">INCLUDEPICTURE \d "http://mmbiz.qpic.cn/mmbiz_png/rD7n6mhrhy34DSWr6FzN6KAG525XuD6oiayqw2EEWUFx0Kge6GZMbtficia3BBUrD59ibSljeia17jqJcxoIibycFE4g/640?wx_fmt=png&amp;tp=webp&amp;wxfrom=5&amp;wx_lazy=1" \* MERGEFORMATINET </w:instrText>
      </w:r>
      <w:r>
        <w:fldChar w:fldCharType="separate"/>
      </w:r>
      <w:r>
        <w:drawing>
          <wp:inline distT="0" distB="0" distL="114300" distR="114300">
            <wp:extent cx="4336415" cy="7698740"/>
            <wp:effectExtent l="0" t="0" r="6985" b="16510"/>
            <wp:docPr id="37" name="图片 3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7698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</w:pPr>
      <w:r>
        <w:rPr>
          <w:color w:val="000000"/>
          <w:sz w:val="24"/>
          <w:szCs w:val="24"/>
          <w:bdr w:val="none" w:color="auto" w:sz="0" w:space="0"/>
        </w:rPr>
        <w:t>出版物检索主</w:t>
      </w:r>
      <w:r>
        <w:rPr>
          <w:rFonts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要是对期刊、博硕士授予单位、会议论文集、工具书等的整刊查询，分为大图和列表两种展示方式。出版物的查询结果可以按首字母进行筛选。</w:t>
      </w:r>
      <w:r>
        <w:rPr>
          <w:bdr w:val="none" w:color="auto" w:sz="0" w:space="0"/>
        </w:rPr>
        <w:fldChar w:fldCharType="begin"/>
      </w:r>
      <w:r>
        <w:rPr>
          <w:bdr w:val="none" w:color="auto" w:sz="0" w:space="0"/>
        </w:rPr>
        <w:instrText xml:space="preserve">INCLUDEPICTURE \d "http://mmbiz.qpic.cn/mmbiz_png/rD7n6mhrhy34DSWr6FzN6KAG525XuD6ocgbwPXgKDolTPEPhOObIM2NM2Ij4qzpjJBOG2mrnlXcOkdWUZs5OtA/640?wx_fmt=png&amp;tp=webp&amp;wxfrom=5&amp;wx_lazy=1" \* MERGEFORMATINET </w:instrText>
      </w:r>
      <w:r>
        <w:rPr>
          <w:bdr w:val="none" w:color="auto" w:sz="0" w:space="0"/>
        </w:rPr>
        <w:fldChar w:fldCharType="separate"/>
      </w:r>
      <w:r>
        <w:rPr>
          <w:bdr w:val="none" w:color="auto" w:sz="0" w:space="0"/>
        </w:rPr>
        <w:drawing>
          <wp:inline distT="0" distB="0" distL="114300" distR="114300">
            <wp:extent cx="5795645" cy="4799330"/>
            <wp:effectExtent l="0" t="0" r="14605" b="1270"/>
            <wp:docPr id="38" name="图片 3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4799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文献阅读篇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rPr>
          <w:color w:val="3E3E3E"/>
          <w:sz w:val="24"/>
          <w:szCs w:val="24"/>
        </w:rPr>
      </w:pPr>
      <w:r>
        <w:rPr>
          <w:color w:val="000000"/>
          <w:sz w:val="24"/>
          <w:szCs w:val="24"/>
          <w:bdr w:val="none" w:color="auto" w:sz="0" w:space="0"/>
          <w:shd w:val="clear" w:fill="FFFFFF"/>
        </w:rPr>
        <w:t>对于选定的文章可以点击进入浏览页面，浏览页面可提供文献的详情及参考文献、相似文献、相关链接等知网节信息，还可对该文献进行评论、查看他人评论，或者为自己喜欢的文献点赞，也可以将这个文献进行一键分享到社交平台，比如微信、QQ、微博、人人等，与其它学者一起讨论分享。</w:t>
      </w:r>
      <w:r>
        <w:rPr>
          <w:color w:val="3E3E3E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color w:val="3E3E3E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"http://mmbiz.qpic.cn/mmbiz_png/rD7n6mhrhy34DSWr6FzN6KAG525XuD6o0L3CqK6rvwMCfZEVVQ2v3tbPvNAl9NZEv1Y2HWsqKoibz86TBMibQ4qQ/640?wx_fmt=png&amp;tp=webp&amp;wxfrom=5&amp;wx_lazy=1" \* MERGEFORMATINET </w:instrText>
      </w:r>
      <w:r>
        <w:rPr>
          <w:color w:val="3E3E3E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color w:val="3E3E3E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427855" cy="7860030"/>
            <wp:effectExtent l="0" t="0" r="10795" b="7620"/>
            <wp:docPr id="39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786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E3E3E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文献详情页面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"http://mmbiz.qpic.cn/mmbiz_png/rD7n6mhrhy34DSWr6FzN6KAG525XuD6okj1Rw6DZoW3WTb6P4o0IEg0svFVlEMHLloyjwD7ZccN6UJLcEZa6bQ/640?wx_fmt=png&amp;tp=webp&amp;wxfrom=5&amp;wx_lazy=1"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66945" cy="8461375"/>
            <wp:effectExtent l="0" t="0" r="14605" b="15875"/>
            <wp:docPr id="41" name="图片 4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846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文献知网节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"http://mmbiz.qpic.cn/mmbiz_png/rD7n6mhrhy34DSWr6FzN6KAG525XuD6ook7JNVViadqO5kicU8csaRB2ictzEGxCv0f57dNLhgYUFWLKHJdZoeyLg/640?wx_fmt=png&amp;tp=webp&amp;wxfrom=5&amp;wx_lazy=1"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417695" cy="7841615"/>
            <wp:effectExtent l="0" t="0" r="1905" b="6985"/>
            <wp:docPr id="40" name="图片 4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1" descr="IMG_25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7841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jc w:val="both"/>
        <w:rPr>
          <w:rFonts w:hint="eastAsia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选定文献可进行在线阅读或下载后阅读，下载后阅读可通过长按、点击等操作，对文献进行标注，标注完成后，标注信息、阅读进度将自动同步到云端。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"http://mmbiz.qpic.cn/mmbiz_png/28sCbhjTH6txn9BT9744cxicABSibvYhp0AibPtrtuk70FlWEMMG1o7qQokdicaaqxVAvSfen65Yjc4vHKFurYuBAQ/640?wx_fmt=png&amp;tp=webp&amp;wxfrom=5&amp;wx_lazy=1"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9775" cy="5133975"/>
            <wp:effectExtent l="0" t="0" r="9525" b="9525"/>
            <wp:docPr id="45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选定文献还可收藏进行统一管理，需要下载的话随时下载。可以进行批量下载，也可以进行单篇下载，管理时可进行批量删除和单篇删除操作。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下载包括云端下载和本地下载，阅读时可以通过云端下载到本地，云端下载有两个优点，1）云端存储，不限制阅读设备； 2）当用户在网络环境不太好的情况下保存到云端，方便快捷 。下载后的所有文章可在“资料库”中进行查看管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"http://mmbiz.qpic.cn/mmbiz_png/rD7n6mhrhy34DSWr6FzN6KAG525XuD6oNc10GZdgMUia1ekHStPWBMlm7mvn8SVTYlRtyicu4icVyPjAY5nMKBGOA/640?wx_fmt=png&amp;tp=webp&amp;wxfrom=5&amp;wx_lazy=1"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718560" cy="6604000"/>
            <wp:effectExtent l="0" t="0" r="15240" b="6350"/>
            <wp:docPr id="42" name="图片 4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3" descr="IMG_2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资料库中已下载文献展示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资源定制篇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资源一键定制部分是本App的重要内容。系统根据用户兴趣喜好，主动作出个性化的推荐，满足多元化需求。进入“我的图书馆”模块，点击右上方“+”号，可进入资源定制页面，该页面设有“快报”、“会议”、“项目”、“学科”、“期刊”五种定制资源入口，选定相应模块，点击右上方定制按钮，即为定制成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快报内容实时更新，即当资源内容或用户特征库发生改变时，给出的推荐序列会自动改变。学科定制是在搜索文献时，遇到了自己感兴趣的文献内容，通过定制按钮进行保存当前检索行为，方便下次查找，减少再次输入的繁琐行为，同时通过我们的推送机制，可以第一时间查看文献的更新情况；期刊定制以后系统会自动检测出版物更新情况，实时推荐，满足多元化需求；会议和项目的定制则是通过对感兴趣学科的会议和项目进行定制，能够及时随时了解会议和项目动态，不错失自己想参加的会议和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  <w:jc w:val="center"/>
        <w:rPr>
          <w:color w:val="333333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</w:rPr>
        <w:fldChar w:fldCharType="begin"/>
      </w:r>
      <w:r>
        <w:rPr>
          <w:color w:val="333333"/>
          <w:sz w:val="21"/>
          <w:szCs w:val="21"/>
          <w:bdr w:val="none" w:color="auto" w:sz="0" w:space="0"/>
        </w:rPr>
        <w:instrText xml:space="preserve">INCLUDEPICTURE \d "http://mmbiz.qpic.cn/mmbiz_png/rD7n6mhrhy34DSWr6FzN6KAG525XuD6oPGpg2Zxrk0hdqGVsIg0D7MJW3dhXTnGa0WzRvd6yRn9mD8GbCGCfOQ/640?wx_fmt=png&amp;tp=webp&amp;wxfrom=5&amp;wx_lazy=1" \* MERGEFORMATINET </w:instrText>
      </w:r>
      <w:r>
        <w:rPr>
          <w:color w:val="333333"/>
          <w:sz w:val="21"/>
          <w:szCs w:val="21"/>
          <w:bdr w:val="none" w:color="auto" w:sz="0" w:space="0"/>
        </w:rPr>
        <w:fldChar w:fldCharType="separate"/>
      </w:r>
      <w:r>
        <w:rPr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3962400" cy="2962275"/>
            <wp:effectExtent l="0" t="0" r="0" b="9525"/>
            <wp:docPr id="44" name="图片 4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IMG_25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五种资源的入口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"http://mmbiz.qpic.cn/mmbiz_jpg/rD7n6mhrhy34DSWr6FzN6KAG525XuD6ovXOrFTApclk3FfECFdg0iat2hTibUEdH4poDP80dUMkD18UrL6njCyXA/640?wx_fmt=jpeg&amp;tp=webp&amp;wxfrom=5&amp;wx_lazy=1"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17670" cy="6123305"/>
            <wp:effectExtent l="0" t="0" r="11430" b="10795"/>
            <wp:docPr id="43" name="图片 4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5" descr="IMG_2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612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"http://mmbiz.qpic.cn/mmbiz_png/rD7n6mhrhy34DSWr6FzN6KAG525XuD6owDicSuXyB0eYA2gOn3wdpUf7dgeC38hCPibQVNTbj2x06urK3o0zEhKQ/640?wx_fmt=png&amp;tp=webp&amp;wxfrom=5&amp;wx_lazy=1"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622040" cy="5199380"/>
            <wp:effectExtent l="0" t="0" r="16510" b="1270"/>
            <wp:docPr id="46" name="图片 4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IMG_26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519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定制后的内容一旦有更新，则会出现在首页页面中，大大提高了阅读的简便性和有效性。在“我的图书馆”中，也可以看到自己定制的所有内容的最新更新情况，并支持随时更改自己的定制内容。</w:t>
      </w:r>
    </w:p>
    <w:p>
      <w:pPr>
        <w:jc w:val="both"/>
        <w:rPr>
          <w:rFonts w:hint="eastAsia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jc w:val="both"/>
        <w:rPr>
          <w:rFonts w:hint="eastAsia" w:ascii="Helvetica Neue" w:hAnsi="Helvetica Neue" w:eastAsia="Helvetica Neue" w:cs="Helvetica Neue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743F"/>
    <w:rsid w:val="50427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2017-06-08T09:22:00Z</dcterms:created>
  <dc:creator>jimh</dc:creator>
  <cp:lastModifiedBy>jimh</cp:lastModifiedBy>
  <dcterms:modified xsi:type="dcterms:W3CDTF">2017-06-08T09:53:34Z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